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0" w:before="0" w:line="27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All Council Meeting Agenda</w:t>
      </w:r>
    </w:p>
    <w:p w:rsidR="00000000" w:rsidDel="00000000" w:rsidP="00000000" w:rsidRDefault="00000000" w:rsidRPr="00000000" w14:paraId="00000002">
      <w:pPr>
        <w:pageBreakBefore w:val="0"/>
        <w:spacing w:after="0" w:before="0" w:line="27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 28, 2022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Room 4140, Talley Student Union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 Written Reports</w:t>
        <w:tab/>
        <w:tab/>
        <w:tab/>
        <w:tab/>
        <w:tab/>
        <w:tab/>
        <w:tab/>
        <w:tab/>
        <w:t xml:space="preserve">- 7:10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                                                                                             </w:t>
        <w:tab/>
        <w:t xml:space="preserve">        </w:t>
        <w:tab/>
        <w:t xml:space="preserve">- 7:10 PM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     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the Minutes</w:t>
        <w:tab/>
        <w:t xml:space="preserve">  </w:t>
        <w:tab/>
        <w:tab/>
        <w:tab/>
        <w:tab/>
        <w:tab/>
        <w:tab/>
        <w:tab/>
        <w:t xml:space="preserve">- 7:15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Reports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 the Executive Board and Committee Chairs</w:t>
        <w:tab/>
        <w:tab/>
        <w:tab/>
        <w:t xml:space="preserve">- 7:15 PM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Monica Rathod, Secretary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Tad Paulsel, Treasurer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Troi Davis, Vice President of Student Government Relations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Pragna Bollam, Vice President of Communications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Kuncheng Song, Vice President of Academic Affairs</w:t>
      </w:r>
    </w:p>
    <w:p w:rsidR="00000000" w:rsidDel="00000000" w:rsidP="00000000" w:rsidRDefault="00000000" w:rsidRPr="00000000" w14:paraId="00000011">
      <w:pPr>
        <w:pageBreakBefore w:val="0"/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Melissa Mitchler, Vice President of Internal Affairs</w:t>
      </w:r>
    </w:p>
    <w:p w:rsidR="00000000" w:rsidDel="00000000" w:rsidP="00000000" w:rsidRDefault="00000000" w:rsidRPr="00000000" w14:paraId="00000012">
      <w:pPr>
        <w:pageBreakBefore w:val="0"/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Schmidt, Vice President of External Affairs</w:t>
      </w:r>
    </w:p>
    <w:p w:rsidR="00000000" w:rsidDel="00000000" w:rsidP="00000000" w:rsidRDefault="00000000" w:rsidRPr="00000000" w14:paraId="00000013">
      <w:pPr>
        <w:pageBreakBefore w:val="0"/>
        <w:spacing w:after="0" w:line="36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Deveshwar Hariharan,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Advisor Report </w:t>
        <w:tab/>
        <w:tab/>
        <w:tab/>
        <w:tab/>
        <w:tab/>
        <w:tab/>
        <w:tab/>
        <w:tab/>
        <w:tab/>
        <w:t xml:space="preserve">- 7:41 PM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Peter Harries, Dean of The Graduate School</w:t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Stretch Break</w:t>
        <w:tab/>
        <w:tab/>
        <w:tab/>
        <w:tab/>
        <w:tab/>
        <w:tab/>
        <w:tab/>
        <w:tab/>
        <w:tab/>
        <w:tab/>
        <w:t xml:space="preserve">- 7:41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Chair Updates</w:t>
        <w:tab/>
        <w:tab/>
        <w:tab/>
        <w:tab/>
        <w:tab/>
        <w:tab/>
        <w:tab/>
        <w:tab/>
        <w:tab/>
        <w:t xml:space="preserve">- 7:52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</w:t>
        <w:tab/>
        <w:tab/>
        <w:tab/>
        <w:tab/>
        <w:tab/>
        <w:tab/>
        <w:tab/>
        <w:tab/>
        <w:tab/>
        <w:tab/>
        <w:t xml:space="preserve">- 8:05 PM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Nomination for the 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  <w:tab/>
        <w:tab/>
        <w:tab/>
        <w:tab/>
        <w:t xml:space="preserve"> </w:t>
        <w:tab/>
        <w:tab/>
        <w:t xml:space="preserve">                                            </w:t>
        <w:tab/>
        <w:t xml:space="preserve">- 8:06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the nomination period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 - begins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Nominations open for VP Communications and VP Student Government Relations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Speeches from Candidates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Jared Cossin- Treasurer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Nigar Sultana- VP Internal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Ayush Agarwal- Secretary 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Echo 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(Meichen) Pan- VP Academic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Adam Schmidt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Election document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VP External</w:t>
      </w:r>
    </w:p>
    <w:p w:rsidR="00000000" w:rsidDel="00000000" w:rsidP="00000000" w:rsidRDefault="00000000" w:rsidRPr="00000000" w14:paraId="0000002A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 Floor                                                                                                             </w:t>
        <w:tab/>
        <w:t xml:space="preserve">- 8:19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                                                                                                        </w:t>
        <w:tab/>
        <w:t xml:space="preserve">- 8:26 PM</w:t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ind w:left="10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2020-2021 All Council Calendar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right="-6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Adjourned until April 25, 2022</w:t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GSA VP-Relations" w:id="0" w:date="2022-03-29T00:24:25Z"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Constitution: https://orgs.ncsu.edu/gsa/wp-content/uploads/sites/5/2022/01/GSA-Constitution-2020.pdf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NC State Graduate Student Association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9525</wp:posOffset>
              </wp:positionH>
              <wp:positionV relativeFrom="paragraph">
                <wp:posOffset>219075</wp:posOffset>
              </wp:positionV>
              <wp:extent cx="5930900" cy="2286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80525" y="3665700"/>
                        <a:ext cx="5930900" cy="228600"/>
                        <a:chOff x="2380525" y="3665700"/>
                        <a:chExt cx="5930950" cy="228625"/>
                      </a:xfrm>
                    </wpg:grpSpPr>
                    <wpg:grpSp>
                      <wpg:cNvGrpSpPr/>
                      <wpg:grpSpPr>
                        <a:xfrm>
                          <a:off x="2380550" y="3665700"/>
                          <a:ext cx="5930900" cy="228600"/>
                          <a:chOff x="2380550" y="3665700"/>
                          <a:chExt cx="5930900" cy="2286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80550" y="3665700"/>
                            <a:ext cx="5930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80550" y="3665700"/>
                            <a:ext cx="5930900" cy="228600"/>
                            <a:chOff x="2374518" y="3665382"/>
                            <a:chExt cx="5942965" cy="22923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374518" y="3665382"/>
                              <a:ext cx="5942950" cy="22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74518" y="3665382"/>
                              <a:ext cx="5942965" cy="229234"/>
                              <a:chOff x="2657" y="2421"/>
                              <a:chExt cx="7199" cy="278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657" y="2421"/>
                                <a:ext cx="7175" cy="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2657" y="2421"/>
                                <a:ext cx="7199" cy="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657" y="2484"/>
                                <a:ext cx="719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22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9525</wp:posOffset>
              </wp:positionH>
              <wp:positionV relativeFrom="paragraph">
                <wp:posOffset>219075</wp:posOffset>
              </wp:positionV>
              <wp:extent cx="5930900" cy="2286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0900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eader" Target="header1.xml"/><Relationship Id="rId10" Type="http://schemas.openxmlformats.org/officeDocument/2006/relationships/hyperlink" Target="https://docs.google.com/document/d/1_ouTg9m7HcMTybxh-TuYUI_9WbttIBpLMu58QvpeDPg/edit?usp=sharing" TargetMode="External"/><Relationship Id="rId12" Type="http://schemas.openxmlformats.org/officeDocument/2006/relationships/footer" Target="footer1.xml"/><Relationship Id="rId9" Type="http://schemas.openxmlformats.org/officeDocument/2006/relationships/hyperlink" Target="mailto:ajschmid@ncsu.edu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rive.google.com/open?id=0B8-hMvLod2LFMDA3VFpmX0ZjOTFJd0dOMk9JNURidjJia0Jr" TargetMode="External"/><Relationship Id="rId8" Type="http://schemas.openxmlformats.org/officeDocument/2006/relationships/hyperlink" Target="https://docs.google.com/document/d/1TcrnYi_NtddLfhDKgCkc-CuGomXcGvSCpDpTEFXgka8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